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0339" w14:textId="458E7A4C" w:rsidR="00086704" w:rsidRPr="00086704" w:rsidRDefault="00086704" w:rsidP="00086704">
      <w:pPr>
        <w:pStyle w:val="NormalWeb"/>
        <w:jc w:val="center"/>
      </w:pPr>
      <w:r w:rsidRPr="00086704">
        <w:rPr>
          <w:b/>
          <w:bCs/>
          <w:sz w:val="28"/>
          <w:szCs w:val="28"/>
        </w:rPr>
        <w:t xml:space="preserve">Умови, за яких </w:t>
      </w:r>
      <w:r w:rsidR="008C0851">
        <w:rPr>
          <w:b/>
          <w:bCs/>
          <w:sz w:val="28"/>
          <w:szCs w:val="28"/>
          <w:lang w:val="uk-UA"/>
        </w:rPr>
        <w:t>ТОВАРИСТВО З ОБМЕЖЕНОЮ ВІДПОВІДАЛЬНІСТЮ «</w:t>
      </w:r>
      <w:r w:rsidR="005C24B0">
        <w:rPr>
          <w:b/>
          <w:bCs/>
          <w:sz w:val="28"/>
          <w:szCs w:val="28"/>
          <w:lang w:val="uk-UA"/>
        </w:rPr>
        <w:t>ФІНАНСОВА КОМПАНІЯ «БІ.МАНІ</w:t>
      </w:r>
      <w:r>
        <w:rPr>
          <w:b/>
          <w:bCs/>
          <w:sz w:val="28"/>
          <w:szCs w:val="28"/>
          <w:lang w:val="uk-UA"/>
        </w:rPr>
        <w:t xml:space="preserve">» (надалі - </w:t>
      </w:r>
      <w:r w:rsidR="008C0851">
        <w:rPr>
          <w:b/>
          <w:bCs/>
          <w:sz w:val="28"/>
          <w:szCs w:val="28"/>
          <w:lang w:val="uk-UA"/>
        </w:rPr>
        <w:t>Товариство</w:t>
      </w:r>
      <w:r>
        <w:rPr>
          <w:b/>
          <w:bCs/>
          <w:sz w:val="28"/>
          <w:szCs w:val="28"/>
          <w:lang w:val="uk-UA"/>
        </w:rPr>
        <w:t xml:space="preserve">) </w:t>
      </w:r>
      <w:r w:rsidRPr="00086704">
        <w:rPr>
          <w:b/>
          <w:bCs/>
          <w:sz w:val="28"/>
          <w:szCs w:val="28"/>
        </w:rPr>
        <w:t xml:space="preserve">розпочинає діяльність із врегулювання простроченої заборгованості, здійснює відступлення права вимоги за </w:t>
      </w:r>
      <w:r>
        <w:rPr>
          <w:b/>
          <w:bCs/>
          <w:sz w:val="28"/>
          <w:szCs w:val="28"/>
          <w:lang w:val="uk-UA"/>
        </w:rPr>
        <w:t>Д</w:t>
      </w:r>
      <w:r w:rsidRPr="00086704">
        <w:rPr>
          <w:b/>
          <w:bCs/>
          <w:sz w:val="28"/>
          <w:szCs w:val="28"/>
        </w:rPr>
        <w:t>оговором</w:t>
      </w:r>
      <w:r w:rsidR="008C0851">
        <w:rPr>
          <w:b/>
          <w:bCs/>
          <w:sz w:val="28"/>
          <w:szCs w:val="28"/>
          <w:lang w:val="uk-UA"/>
        </w:rPr>
        <w:t xml:space="preserve"> про надання коштів у</w:t>
      </w:r>
      <w:r w:rsidRPr="00086704">
        <w:rPr>
          <w:b/>
          <w:bCs/>
          <w:sz w:val="28"/>
          <w:szCs w:val="28"/>
        </w:rPr>
        <w:t xml:space="preserve"> </w:t>
      </w:r>
      <w:r w:rsidR="008C0851">
        <w:rPr>
          <w:b/>
          <w:bCs/>
          <w:sz w:val="28"/>
          <w:szCs w:val="28"/>
          <w:lang w:val="uk-UA"/>
        </w:rPr>
        <w:t>позику, в тому числі і на умовах фінансового кредиту,</w:t>
      </w:r>
      <w:r w:rsidRPr="00086704">
        <w:rPr>
          <w:b/>
          <w:bCs/>
          <w:sz w:val="28"/>
          <w:szCs w:val="28"/>
        </w:rPr>
        <w:t xml:space="preserve"> новому</w:t>
      </w:r>
      <w:r>
        <w:rPr>
          <w:b/>
          <w:bCs/>
          <w:sz w:val="28"/>
          <w:szCs w:val="28"/>
          <w:lang w:val="uk-UA"/>
        </w:rPr>
        <w:t xml:space="preserve"> </w:t>
      </w:r>
      <w:r w:rsidRPr="00086704">
        <w:rPr>
          <w:b/>
          <w:bCs/>
          <w:sz w:val="28"/>
          <w:szCs w:val="28"/>
        </w:rPr>
        <w:t>кредитодавцю</w:t>
      </w:r>
    </w:p>
    <w:p w14:paraId="202F6104" w14:textId="0DC629F8" w:rsidR="00086704" w:rsidRDefault="00086704" w:rsidP="00086704">
      <w:pPr>
        <w:pStyle w:val="NormalWeb"/>
        <w:ind w:firstLine="708"/>
        <w:jc w:val="both"/>
      </w:pPr>
      <w:r w:rsidRPr="00086704">
        <w:rPr>
          <w:sz w:val="28"/>
          <w:szCs w:val="28"/>
        </w:rPr>
        <w:t xml:space="preserve">Відповідно до норм чинного законодавства, внутрішніх правил надання послуг клієнтам, а також на підставі укладеного між </w:t>
      </w:r>
      <w:r w:rsidR="008C0851">
        <w:rPr>
          <w:sz w:val="28"/>
          <w:szCs w:val="28"/>
          <w:lang w:val="uk-UA"/>
        </w:rPr>
        <w:t>Споживачем та Товариством</w:t>
      </w:r>
      <w:r w:rsidRPr="00086704">
        <w:rPr>
          <w:sz w:val="28"/>
          <w:szCs w:val="28"/>
        </w:rPr>
        <w:t xml:space="preserve"> Договору </w:t>
      </w:r>
      <w:r w:rsidR="008C0851">
        <w:rPr>
          <w:sz w:val="28"/>
          <w:szCs w:val="28"/>
          <w:lang w:val="uk-UA"/>
        </w:rPr>
        <w:t xml:space="preserve">про надання коштів у </w:t>
      </w:r>
      <w:r w:rsidR="008C0851">
        <w:rPr>
          <w:sz w:val="28"/>
          <w:szCs w:val="28"/>
        </w:rPr>
        <w:t>позику</w:t>
      </w:r>
      <w:r w:rsidR="008C0851">
        <w:rPr>
          <w:sz w:val="28"/>
          <w:szCs w:val="28"/>
          <w:lang w:val="uk-UA"/>
        </w:rPr>
        <w:t>, в тому числі і на умовах фінансового кредиту (надалі – Кредитний договір),</w:t>
      </w:r>
      <w:r w:rsidRPr="00086704">
        <w:rPr>
          <w:sz w:val="28"/>
          <w:szCs w:val="28"/>
        </w:rPr>
        <w:t xml:space="preserve"> </w:t>
      </w:r>
      <w:r w:rsidR="008C0851">
        <w:rPr>
          <w:sz w:val="28"/>
          <w:szCs w:val="28"/>
          <w:lang w:val="uk-UA"/>
        </w:rPr>
        <w:t xml:space="preserve">- </w:t>
      </w:r>
      <w:r w:rsidRPr="00086704">
        <w:rPr>
          <w:b/>
          <w:bCs/>
          <w:sz w:val="28"/>
          <w:szCs w:val="28"/>
        </w:rPr>
        <w:t>умовою, за якою</w:t>
      </w:r>
      <w:r>
        <w:rPr>
          <w:b/>
          <w:bCs/>
          <w:sz w:val="28"/>
          <w:szCs w:val="28"/>
          <w:lang w:val="uk-UA"/>
        </w:rPr>
        <w:t xml:space="preserve"> </w:t>
      </w:r>
      <w:r w:rsidR="008C0851">
        <w:rPr>
          <w:b/>
          <w:bCs/>
          <w:sz w:val="28"/>
          <w:szCs w:val="28"/>
          <w:lang w:val="uk-UA"/>
        </w:rPr>
        <w:t>Товариство</w:t>
      </w:r>
      <w:r>
        <w:rPr>
          <w:b/>
          <w:bCs/>
          <w:sz w:val="28"/>
          <w:szCs w:val="28"/>
          <w:lang w:val="uk-UA"/>
        </w:rPr>
        <w:t xml:space="preserve"> </w:t>
      </w:r>
      <w:r w:rsidRPr="00086704">
        <w:rPr>
          <w:b/>
          <w:bCs/>
          <w:sz w:val="28"/>
          <w:szCs w:val="28"/>
        </w:rPr>
        <w:t xml:space="preserve">розпочинає діяльність із врегулювання простроченої заборгованості є порушення </w:t>
      </w:r>
      <w:r w:rsidR="008C0851">
        <w:rPr>
          <w:b/>
          <w:bCs/>
          <w:sz w:val="28"/>
          <w:szCs w:val="28"/>
          <w:lang w:val="uk-UA"/>
        </w:rPr>
        <w:t>Споживачем</w:t>
      </w:r>
      <w:r w:rsidRPr="00086704">
        <w:rPr>
          <w:b/>
          <w:bCs/>
          <w:sz w:val="28"/>
          <w:szCs w:val="28"/>
        </w:rPr>
        <w:t xml:space="preserve"> своїх обов’язків щодо сплати будь-якого з платежів (їх частини), </w:t>
      </w:r>
      <w:r w:rsidRPr="00086704">
        <w:rPr>
          <w:sz w:val="28"/>
          <w:szCs w:val="28"/>
        </w:rPr>
        <w:t xml:space="preserve">передбаченого </w:t>
      </w:r>
      <w:r w:rsidR="008C0851">
        <w:rPr>
          <w:sz w:val="28"/>
          <w:szCs w:val="28"/>
          <w:lang w:val="uk-UA"/>
        </w:rPr>
        <w:t>Кредитним договором</w:t>
      </w:r>
      <w:r w:rsidRPr="00086704">
        <w:rPr>
          <w:sz w:val="28"/>
          <w:szCs w:val="28"/>
        </w:rPr>
        <w:t xml:space="preserve"> у строки та в порядку, передбаченого таким </w:t>
      </w:r>
      <w:r w:rsidR="008C0851">
        <w:rPr>
          <w:sz w:val="28"/>
          <w:szCs w:val="28"/>
          <w:lang w:val="uk-UA"/>
        </w:rPr>
        <w:t>Кредитним д</w:t>
      </w:r>
      <w:r w:rsidRPr="00086704">
        <w:rPr>
          <w:sz w:val="28"/>
          <w:szCs w:val="28"/>
        </w:rPr>
        <w:t>оговором</w:t>
      </w:r>
      <w:r w:rsidR="008C0851">
        <w:rPr>
          <w:sz w:val="28"/>
          <w:szCs w:val="28"/>
          <w:lang w:val="uk-UA"/>
        </w:rPr>
        <w:t>.</w:t>
      </w:r>
      <w:r w:rsidRPr="00086704">
        <w:rPr>
          <w:sz w:val="28"/>
          <w:szCs w:val="28"/>
        </w:rPr>
        <w:t xml:space="preserve"> </w:t>
      </w:r>
      <w:r w:rsidR="008C0851">
        <w:rPr>
          <w:sz w:val="28"/>
          <w:szCs w:val="28"/>
          <w:lang w:val="uk-UA"/>
        </w:rPr>
        <w:t>Товариство</w:t>
      </w:r>
      <w:r w:rsidRPr="00086704">
        <w:rPr>
          <w:sz w:val="28"/>
          <w:szCs w:val="28"/>
        </w:rPr>
        <w:t xml:space="preserve"> з першого дня такого порушення має право розпочати діяльність із врегулювання простроченої заборгованості. </w:t>
      </w:r>
    </w:p>
    <w:p w14:paraId="34F6CB3E" w14:textId="02379C1F" w:rsidR="00086704" w:rsidRPr="00086704" w:rsidRDefault="008C0851" w:rsidP="00086704">
      <w:pPr>
        <w:pStyle w:val="NormalWeb"/>
        <w:ind w:firstLine="708"/>
        <w:jc w:val="both"/>
      </w:pPr>
      <w:r>
        <w:rPr>
          <w:sz w:val="28"/>
          <w:szCs w:val="28"/>
          <w:lang w:val="uk-UA"/>
        </w:rPr>
        <w:t>Товариство</w:t>
      </w:r>
      <w:r w:rsidR="00086704" w:rsidRPr="00086704">
        <w:rPr>
          <w:sz w:val="28"/>
          <w:szCs w:val="28"/>
        </w:rPr>
        <w:t xml:space="preserve"> має право врегульовувати прострочену заборгованість шляхом: </w:t>
      </w:r>
    </w:p>
    <w:p w14:paraId="7ADFCA1C" w14:textId="323CF8E5" w:rsidR="00086704" w:rsidRPr="00086704" w:rsidRDefault="00086704" w:rsidP="00086704">
      <w:pPr>
        <w:pStyle w:val="NormalWeb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86704">
        <w:rPr>
          <w:sz w:val="28"/>
          <w:szCs w:val="28"/>
        </w:rPr>
        <w:t xml:space="preserve">Залучення до такого врегулювання колекторської компанії, з якою у </w:t>
      </w:r>
      <w:r w:rsidR="008C0851">
        <w:rPr>
          <w:sz w:val="28"/>
          <w:szCs w:val="28"/>
          <w:lang w:val="uk-UA"/>
        </w:rPr>
        <w:t>Товариства</w:t>
      </w:r>
      <w:r w:rsidRPr="00086704">
        <w:rPr>
          <w:sz w:val="28"/>
          <w:szCs w:val="28"/>
        </w:rPr>
        <w:t xml:space="preserve"> укладено договір про врегулювання простроченої заборгованості та інформація щодо якої наведена на </w:t>
      </w:r>
      <w:r>
        <w:rPr>
          <w:sz w:val="28"/>
          <w:szCs w:val="28"/>
          <w:lang w:val="uk-UA"/>
        </w:rPr>
        <w:t xml:space="preserve">Веб-сайті </w:t>
      </w:r>
      <w:r w:rsidR="008C0851">
        <w:rPr>
          <w:sz w:val="28"/>
          <w:szCs w:val="28"/>
          <w:lang w:val="uk-UA"/>
        </w:rPr>
        <w:t>Товариства (у разі залучення такої компанії)</w:t>
      </w:r>
      <w:r>
        <w:rPr>
          <w:sz w:val="28"/>
          <w:szCs w:val="28"/>
          <w:lang w:val="uk-UA"/>
        </w:rPr>
        <w:t>;</w:t>
      </w:r>
    </w:p>
    <w:p w14:paraId="76598F8A" w14:textId="357A6496" w:rsidR="00086704" w:rsidRPr="00086704" w:rsidRDefault="00086704" w:rsidP="00086704">
      <w:pPr>
        <w:pStyle w:val="NormalWeb"/>
        <w:jc w:val="both"/>
      </w:pPr>
      <w:r>
        <w:rPr>
          <w:sz w:val="28"/>
          <w:szCs w:val="28"/>
          <w:lang w:val="uk-UA"/>
        </w:rPr>
        <w:t xml:space="preserve">- </w:t>
      </w:r>
      <w:r w:rsidRPr="00086704">
        <w:rPr>
          <w:sz w:val="28"/>
          <w:szCs w:val="28"/>
        </w:rPr>
        <w:t xml:space="preserve">Відступлення права вимоги за </w:t>
      </w:r>
      <w:r w:rsidR="008C0851">
        <w:rPr>
          <w:sz w:val="28"/>
          <w:szCs w:val="28"/>
          <w:lang w:val="uk-UA"/>
        </w:rPr>
        <w:t>Кредитним договором</w:t>
      </w:r>
      <w:r w:rsidRPr="00086704">
        <w:rPr>
          <w:sz w:val="28"/>
          <w:szCs w:val="28"/>
        </w:rPr>
        <w:t xml:space="preserve"> у порядок та спосіб, передбачені Законом Україн</w:t>
      </w:r>
      <w:r w:rsidR="008C0851">
        <w:rPr>
          <w:sz w:val="28"/>
          <w:szCs w:val="28"/>
        </w:rPr>
        <w:t xml:space="preserve">и «Про споживче кредитування», </w:t>
      </w:r>
      <w:r w:rsidR="008C0851">
        <w:rPr>
          <w:sz w:val="28"/>
          <w:szCs w:val="28"/>
          <w:lang w:val="uk-UA"/>
        </w:rPr>
        <w:t>П</w:t>
      </w:r>
      <w:r w:rsidRPr="00086704">
        <w:rPr>
          <w:sz w:val="28"/>
          <w:szCs w:val="28"/>
        </w:rPr>
        <w:t xml:space="preserve">равилами надання грошових коштів у позику та укладеним між </w:t>
      </w:r>
      <w:r w:rsidR="008C0851">
        <w:rPr>
          <w:sz w:val="28"/>
          <w:szCs w:val="28"/>
          <w:lang w:val="uk-UA"/>
        </w:rPr>
        <w:t>Споживачем</w:t>
      </w:r>
      <w:r w:rsidRPr="00086704">
        <w:rPr>
          <w:sz w:val="28"/>
          <w:szCs w:val="28"/>
        </w:rPr>
        <w:t xml:space="preserve"> та </w:t>
      </w:r>
      <w:r w:rsidR="008C0851">
        <w:rPr>
          <w:sz w:val="28"/>
          <w:szCs w:val="28"/>
          <w:lang w:val="uk-UA"/>
        </w:rPr>
        <w:t>Товариством Кредитним д</w:t>
      </w:r>
      <w:r w:rsidR="008C0851">
        <w:rPr>
          <w:sz w:val="28"/>
          <w:szCs w:val="28"/>
        </w:rPr>
        <w:t>оговором</w:t>
      </w:r>
      <w:r w:rsidRPr="00086704">
        <w:rPr>
          <w:sz w:val="28"/>
          <w:szCs w:val="28"/>
        </w:rPr>
        <w:t xml:space="preserve">; </w:t>
      </w:r>
    </w:p>
    <w:p w14:paraId="64E49100" w14:textId="42C73D84" w:rsidR="00086704" w:rsidRPr="00086704" w:rsidRDefault="00086704" w:rsidP="00086704">
      <w:pPr>
        <w:pStyle w:val="NormalWeb"/>
        <w:jc w:val="both"/>
      </w:pPr>
      <w:r>
        <w:rPr>
          <w:sz w:val="28"/>
          <w:szCs w:val="28"/>
          <w:lang w:val="uk-UA"/>
        </w:rPr>
        <w:t xml:space="preserve">- </w:t>
      </w:r>
      <w:r w:rsidR="008C0851">
        <w:rPr>
          <w:sz w:val="28"/>
          <w:szCs w:val="28"/>
        </w:rPr>
        <w:t xml:space="preserve">Безпосередньої взаємодії із </w:t>
      </w:r>
      <w:r w:rsidR="008C0851">
        <w:rPr>
          <w:sz w:val="28"/>
          <w:szCs w:val="28"/>
          <w:lang w:val="uk-UA"/>
        </w:rPr>
        <w:t>Споживачем</w:t>
      </w:r>
      <w:r w:rsidRPr="00086704">
        <w:rPr>
          <w:sz w:val="28"/>
          <w:szCs w:val="28"/>
        </w:rPr>
        <w:t>, його близькими особами, представником, спадкоємцем, поручителем, майновим поручителем або третіми особами (у випадку, якщо така взаємоді</w:t>
      </w:r>
      <w:r w:rsidR="008C0851">
        <w:rPr>
          <w:sz w:val="28"/>
          <w:szCs w:val="28"/>
        </w:rPr>
        <w:t xml:space="preserve">я передбачена </w:t>
      </w:r>
      <w:r w:rsidR="008C0851">
        <w:rPr>
          <w:sz w:val="28"/>
          <w:szCs w:val="28"/>
          <w:lang w:val="uk-UA"/>
        </w:rPr>
        <w:t>Кредитним д</w:t>
      </w:r>
      <w:r w:rsidRPr="00086704">
        <w:rPr>
          <w:sz w:val="28"/>
          <w:szCs w:val="28"/>
        </w:rPr>
        <w:t xml:space="preserve">оговором) та за умов дотримання вимог Законом України «Про споживче кредитування». </w:t>
      </w:r>
    </w:p>
    <w:p w14:paraId="4F6A8255" w14:textId="77777777" w:rsidR="00086704" w:rsidRPr="00086704" w:rsidRDefault="00086704" w:rsidP="00086704">
      <w:pPr>
        <w:jc w:val="both"/>
        <w:rPr>
          <w:rFonts w:ascii="Times New Roman" w:hAnsi="Times New Roman" w:cs="Times New Roman"/>
        </w:rPr>
      </w:pPr>
    </w:p>
    <w:p w14:paraId="2F9B8E2F" w14:textId="77777777" w:rsidR="00086704" w:rsidRPr="00086704" w:rsidRDefault="00086704">
      <w:pPr>
        <w:jc w:val="both"/>
        <w:rPr>
          <w:rFonts w:ascii="Times New Roman" w:hAnsi="Times New Roman" w:cs="Times New Roman"/>
        </w:rPr>
      </w:pPr>
    </w:p>
    <w:sectPr w:rsidR="00086704" w:rsidRPr="0008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04"/>
    <w:rsid w:val="00031FAA"/>
    <w:rsid w:val="00086704"/>
    <w:rsid w:val="005C24B0"/>
    <w:rsid w:val="00683051"/>
    <w:rsid w:val="007500AD"/>
    <w:rsid w:val="008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1EE5D"/>
  <w15:chartTrackingRefBased/>
  <w15:docId w15:val="{880F0CEB-1C79-3D4E-8AEE-C78C060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7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Галина Кучеренко</cp:lastModifiedBy>
  <cp:revision>6</cp:revision>
  <dcterms:created xsi:type="dcterms:W3CDTF">2023-03-31T10:10:00Z</dcterms:created>
  <dcterms:modified xsi:type="dcterms:W3CDTF">2024-03-03T23:38:00Z</dcterms:modified>
</cp:coreProperties>
</file>